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271"/>
        <w:gridCol w:w="6804"/>
        <w:gridCol w:w="941"/>
      </w:tblGrid>
      <w:tr w:rsidR="00BC150D" w:rsidRPr="002D6E94" w:rsidTr="00316D1D">
        <w:tc>
          <w:tcPr>
            <w:tcW w:w="1271" w:type="dxa"/>
          </w:tcPr>
          <w:p w:rsidR="00BC150D" w:rsidRDefault="00BC150D" w:rsidP="00316D1D">
            <w:pPr>
              <w:rPr>
                <w:b/>
                <w:sz w:val="20"/>
                <w:szCs w:val="20"/>
              </w:rPr>
            </w:pPr>
            <w:bookmarkStart w:id="0" w:name="_GoBack"/>
            <w:bookmarkEnd w:id="0"/>
            <w:r w:rsidRPr="002D6E94">
              <w:rPr>
                <w:b/>
                <w:sz w:val="20"/>
                <w:szCs w:val="20"/>
              </w:rPr>
              <w:t>Present</w:t>
            </w: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Pr="002D6E94" w:rsidRDefault="00BC150D" w:rsidP="00316D1D">
            <w:pPr>
              <w:rPr>
                <w:b/>
                <w:sz w:val="20"/>
                <w:szCs w:val="20"/>
              </w:rPr>
            </w:pPr>
            <w:r>
              <w:rPr>
                <w:b/>
                <w:sz w:val="20"/>
                <w:szCs w:val="20"/>
              </w:rPr>
              <w:t>In attendance</w:t>
            </w:r>
          </w:p>
        </w:tc>
        <w:tc>
          <w:tcPr>
            <w:tcW w:w="6804" w:type="dxa"/>
          </w:tcPr>
          <w:p w:rsidR="00BC150D" w:rsidRDefault="00BC150D" w:rsidP="00316D1D">
            <w:pPr>
              <w:rPr>
                <w:sz w:val="20"/>
                <w:szCs w:val="20"/>
              </w:rPr>
            </w:pPr>
            <w:r>
              <w:rPr>
                <w:sz w:val="20"/>
                <w:szCs w:val="20"/>
              </w:rPr>
              <w:t xml:space="preserve">N </w:t>
            </w:r>
            <w:proofErr w:type="spellStart"/>
            <w:r>
              <w:rPr>
                <w:sz w:val="20"/>
                <w:szCs w:val="20"/>
              </w:rPr>
              <w:t>Willbourn</w:t>
            </w:r>
            <w:proofErr w:type="spellEnd"/>
            <w:r>
              <w:rPr>
                <w:sz w:val="20"/>
                <w:szCs w:val="20"/>
              </w:rPr>
              <w:t xml:space="preserve"> (Chair of Management Committee)</w:t>
            </w:r>
            <w:r w:rsidRPr="002D6E94">
              <w:rPr>
                <w:sz w:val="20"/>
                <w:szCs w:val="20"/>
              </w:rPr>
              <w:t>, M</w:t>
            </w:r>
            <w:r>
              <w:rPr>
                <w:sz w:val="20"/>
                <w:szCs w:val="20"/>
              </w:rPr>
              <w:t xml:space="preserve"> </w:t>
            </w:r>
            <w:proofErr w:type="spellStart"/>
            <w:r w:rsidRPr="002D6E94">
              <w:rPr>
                <w:sz w:val="20"/>
                <w:szCs w:val="20"/>
              </w:rPr>
              <w:t>W</w:t>
            </w:r>
            <w:r>
              <w:rPr>
                <w:sz w:val="20"/>
                <w:szCs w:val="20"/>
              </w:rPr>
              <w:t>oolston</w:t>
            </w:r>
            <w:proofErr w:type="spellEnd"/>
            <w:r>
              <w:rPr>
                <w:sz w:val="20"/>
                <w:szCs w:val="20"/>
              </w:rPr>
              <w:t xml:space="preserve"> (Head Teacher), A Woodhouse, D Alphonso, K Marlborough, C Norwood, O </w:t>
            </w:r>
            <w:proofErr w:type="spellStart"/>
            <w:r>
              <w:rPr>
                <w:sz w:val="20"/>
                <w:szCs w:val="20"/>
              </w:rPr>
              <w:t>Kelham</w:t>
            </w:r>
            <w:proofErr w:type="spellEnd"/>
            <w:r>
              <w:rPr>
                <w:sz w:val="20"/>
                <w:szCs w:val="20"/>
              </w:rPr>
              <w:t xml:space="preserve">, C Hood, M </w:t>
            </w:r>
            <w:proofErr w:type="spellStart"/>
            <w:r>
              <w:rPr>
                <w:sz w:val="20"/>
                <w:szCs w:val="20"/>
              </w:rPr>
              <w:t>Moaby</w:t>
            </w:r>
            <w:proofErr w:type="spellEnd"/>
            <w:r>
              <w:rPr>
                <w:sz w:val="20"/>
                <w:szCs w:val="20"/>
              </w:rPr>
              <w:t xml:space="preserve">, M </w:t>
            </w:r>
            <w:proofErr w:type="spellStart"/>
            <w:r>
              <w:rPr>
                <w:sz w:val="20"/>
                <w:szCs w:val="20"/>
              </w:rPr>
              <w:t>Blanning</w:t>
            </w:r>
            <w:proofErr w:type="spellEnd"/>
            <w:r>
              <w:rPr>
                <w:sz w:val="20"/>
                <w:szCs w:val="20"/>
              </w:rPr>
              <w:t xml:space="preserve"> </w:t>
            </w:r>
          </w:p>
          <w:p w:rsidR="00BC150D" w:rsidRDefault="00BC150D" w:rsidP="00316D1D">
            <w:pPr>
              <w:rPr>
                <w:sz w:val="20"/>
                <w:szCs w:val="20"/>
              </w:rPr>
            </w:pPr>
          </w:p>
          <w:p w:rsidR="00BC150D" w:rsidRPr="002D6E94" w:rsidRDefault="00BC150D" w:rsidP="00316D1D">
            <w:pPr>
              <w:rPr>
                <w:sz w:val="20"/>
                <w:szCs w:val="20"/>
              </w:rPr>
            </w:pPr>
            <w:r>
              <w:rPr>
                <w:sz w:val="20"/>
                <w:szCs w:val="20"/>
              </w:rPr>
              <w:t>E Bradshaw (Alternative Learning Trust), D Ward (Alternative Learning Trust), N Bennett (Alternative Learning Trust)</w:t>
            </w:r>
          </w:p>
        </w:tc>
        <w:tc>
          <w:tcPr>
            <w:tcW w:w="941" w:type="dxa"/>
          </w:tcPr>
          <w:p w:rsidR="00BC150D" w:rsidRPr="002D6E94" w:rsidRDefault="00BC150D" w:rsidP="00316D1D">
            <w:pPr>
              <w:rPr>
                <w:b/>
                <w:sz w:val="20"/>
                <w:szCs w:val="20"/>
              </w:rPr>
            </w:pPr>
          </w:p>
        </w:tc>
      </w:tr>
      <w:tr w:rsidR="00BC150D" w:rsidRPr="002D6E94" w:rsidTr="00316D1D">
        <w:tc>
          <w:tcPr>
            <w:tcW w:w="1271" w:type="dxa"/>
          </w:tcPr>
          <w:p w:rsidR="00BC150D" w:rsidRPr="002D6E94" w:rsidRDefault="00BC150D" w:rsidP="00316D1D">
            <w:pPr>
              <w:rPr>
                <w:b/>
                <w:sz w:val="20"/>
                <w:szCs w:val="20"/>
              </w:rPr>
            </w:pPr>
            <w:r>
              <w:rPr>
                <w:b/>
                <w:sz w:val="20"/>
                <w:szCs w:val="20"/>
              </w:rPr>
              <w:t>1</w:t>
            </w:r>
          </w:p>
        </w:tc>
        <w:tc>
          <w:tcPr>
            <w:tcW w:w="6804" w:type="dxa"/>
          </w:tcPr>
          <w:p w:rsidR="00BC150D" w:rsidRPr="0016422A" w:rsidRDefault="00BC150D" w:rsidP="00316D1D">
            <w:pPr>
              <w:rPr>
                <w:b/>
                <w:sz w:val="20"/>
                <w:szCs w:val="20"/>
              </w:rPr>
            </w:pPr>
            <w:r w:rsidRPr="0016422A">
              <w:rPr>
                <w:b/>
                <w:sz w:val="20"/>
                <w:szCs w:val="20"/>
              </w:rPr>
              <w:t>Welcome &amp; Apologies for Absence</w:t>
            </w:r>
          </w:p>
        </w:tc>
        <w:tc>
          <w:tcPr>
            <w:tcW w:w="941" w:type="dxa"/>
          </w:tcPr>
          <w:p w:rsidR="00BC150D" w:rsidRPr="002D6E94" w:rsidRDefault="00BC150D" w:rsidP="00316D1D">
            <w:pPr>
              <w:rPr>
                <w:b/>
                <w:sz w:val="20"/>
                <w:szCs w:val="20"/>
              </w:rPr>
            </w:pPr>
          </w:p>
        </w:tc>
      </w:tr>
      <w:tr w:rsidR="00BC150D" w:rsidRPr="002D6E94" w:rsidTr="00316D1D">
        <w:tc>
          <w:tcPr>
            <w:tcW w:w="1271" w:type="dxa"/>
          </w:tcPr>
          <w:p w:rsidR="00BC150D" w:rsidRPr="002D6E94" w:rsidRDefault="00BC150D" w:rsidP="00316D1D">
            <w:pPr>
              <w:rPr>
                <w:b/>
                <w:sz w:val="20"/>
                <w:szCs w:val="20"/>
              </w:rPr>
            </w:pPr>
          </w:p>
        </w:tc>
        <w:tc>
          <w:tcPr>
            <w:tcW w:w="6804" w:type="dxa"/>
          </w:tcPr>
          <w:p w:rsidR="00BC150D" w:rsidRDefault="00BC150D" w:rsidP="00BC150D">
            <w:pPr>
              <w:pStyle w:val="ListParagraph"/>
              <w:numPr>
                <w:ilvl w:val="0"/>
                <w:numId w:val="21"/>
              </w:numPr>
              <w:rPr>
                <w:sz w:val="20"/>
                <w:szCs w:val="20"/>
              </w:rPr>
            </w:pPr>
            <w:r>
              <w:rPr>
                <w:sz w:val="20"/>
                <w:szCs w:val="20"/>
              </w:rPr>
              <w:t xml:space="preserve">Apologies </w:t>
            </w:r>
            <w:proofErr w:type="gramStart"/>
            <w:r>
              <w:rPr>
                <w:sz w:val="20"/>
                <w:szCs w:val="20"/>
              </w:rPr>
              <w:t>had been received and accepted from C Jackson</w:t>
            </w:r>
            <w:proofErr w:type="gramEnd"/>
            <w:r>
              <w:rPr>
                <w:sz w:val="20"/>
                <w:szCs w:val="20"/>
              </w:rPr>
              <w:t>.</w:t>
            </w:r>
          </w:p>
          <w:p w:rsidR="00BC150D" w:rsidRPr="0016422A" w:rsidRDefault="00BC150D" w:rsidP="00BC150D">
            <w:pPr>
              <w:pStyle w:val="ListParagraph"/>
              <w:numPr>
                <w:ilvl w:val="0"/>
                <w:numId w:val="21"/>
              </w:numPr>
              <w:rPr>
                <w:sz w:val="20"/>
                <w:szCs w:val="20"/>
              </w:rPr>
            </w:pPr>
            <w:r>
              <w:rPr>
                <w:sz w:val="20"/>
                <w:szCs w:val="20"/>
              </w:rPr>
              <w:t xml:space="preserve">The meeting </w:t>
            </w:r>
            <w:proofErr w:type="gramStart"/>
            <w:r>
              <w:rPr>
                <w:sz w:val="20"/>
                <w:szCs w:val="20"/>
              </w:rPr>
              <w:t>was deemed</w:t>
            </w:r>
            <w:proofErr w:type="gramEnd"/>
            <w:r>
              <w:rPr>
                <w:sz w:val="20"/>
                <w:szCs w:val="20"/>
              </w:rPr>
              <w:t xml:space="preserve"> quorate.</w:t>
            </w:r>
          </w:p>
        </w:tc>
        <w:tc>
          <w:tcPr>
            <w:tcW w:w="941" w:type="dxa"/>
          </w:tcPr>
          <w:p w:rsidR="00BC150D" w:rsidRPr="002D6E94" w:rsidRDefault="00BC150D" w:rsidP="00316D1D">
            <w:pPr>
              <w:rPr>
                <w:b/>
                <w:sz w:val="20"/>
                <w:szCs w:val="20"/>
              </w:rPr>
            </w:pPr>
          </w:p>
        </w:tc>
      </w:tr>
      <w:tr w:rsidR="00BC150D" w:rsidRPr="002D6E94" w:rsidTr="00316D1D">
        <w:tc>
          <w:tcPr>
            <w:tcW w:w="1271" w:type="dxa"/>
          </w:tcPr>
          <w:p w:rsidR="00BC150D" w:rsidRPr="002D6E94" w:rsidRDefault="00BC150D" w:rsidP="00316D1D">
            <w:pPr>
              <w:rPr>
                <w:b/>
                <w:sz w:val="20"/>
                <w:szCs w:val="20"/>
              </w:rPr>
            </w:pPr>
            <w:r>
              <w:rPr>
                <w:b/>
                <w:sz w:val="20"/>
                <w:szCs w:val="20"/>
              </w:rPr>
              <w:t>5</w:t>
            </w:r>
          </w:p>
        </w:tc>
        <w:tc>
          <w:tcPr>
            <w:tcW w:w="6804" w:type="dxa"/>
          </w:tcPr>
          <w:p w:rsidR="00BC150D" w:rsidRPr="00DA04C5" w:rsidRDefault="00BC150D" w:rsidP="00316D1D">
            <w:pPr>
              <w:rPr>
                <w:b/>
                <w:sz w:val="20"/>
                <w:szCs w:val="20"/>
              </w:rPr>
            </w:pPr>
            <w:r w:rsidRPr="00DA04C5">
              <w:rPr>
                <w:b/>
                <w:sz w:val="20"/>
                <w:szCs w:val="20"/>
              </w:rPr>
              <w:t>RSC Update</w:t>
            </w:r>
          </w:p>
        </w:tc>
        <w:tc>
          <w:tcPr>
            <w:tcW w:w="941" w:type="dxa"/>
          </w:tcPr>
          <w:p w:rsidR="00BC150D" w:rsidRDefault="00BC150D" w:rsidP="00316D1D">
            <w:pPr>
              <w:rPr>
                <w:b/>
                <w:sz w:val="20"/>
                <w:szCs w:val="20"/>
              </w:rPr>
            </w:pPr>
          </w:p>
        </w:tc>
      </w:tr>
      <w:tr w:rsidR="00BC150D" w:rsidRPr="002D6E94" w:rsidTr="00316D1D">
        <w:tc>
          <w:tcPr>
            <w:tcW w:w="1271" w:type="dxa"/>
          </w:tcPr>
          <w:p w:rsidR="00BC150D" w:rsidRPr="002D6E94" w:rsidRDefault="00BC150D" w:rsidP="00316D1D">
            <w:pPr>
              <w:rPr>
                <w:b/>
                <w:sz w:val="20"/>
                <w:szCs w:val="20"/>
              </w:rPr>
            </w:pPr>
          </w:p>
        </w:tc>
        <w:tc>
          <w:tcPr>
            <w:tcW w:w="6804" w:type="dxa"/>
          </w:tcPr>
          <w:p w:rsidR="00BC150D" w:rsidRDefault="00BC150D" w:rsidP="00BC150D">
            <w:pPr>
              <w:pStyle w:val="ListParagraph"/>
              <w:numPr>
                <w:ilvl w:val="0"/>
                <w:numId w:val="22"/>
              </w:numPr>
              <w:rPr>
                <w:sz w:val="20"/>
                <w:szCs w:val="20"/>
              </w:rPr>
            </w:pPr>
            <w:r w:rsidRPr="00DA04C5">
              <w:rPr>
                <w:sz w:val="20"/>
                <w:szCs w:val="20"/>
              </w:rPr>
              <w:t>E</w:t>
            </w:r>
            <w:r>
              <w:rPr>
                <w:sz w:val="20"/>
                <w:szCs w:val="20"/>
              </w:rPr>
              <w:t xml:space="preserve"> Bradshaw outlined the Alternative Learning Trust’s intentions as an academy trust.</w:t>
            </w:r>
          </w:p>
          <w:p w:rsidR="00BC150D" w:rsidRPr="002C508C" w:rsidRDefault="00BC150D" w:rsidP="00BC150D">
            <w:pPr>
              <w:pStyle w:val="ListParagraph"/>
              <w:numPr>
                <w:ilvl w:val="1"/>
                <w:numId w:val="22"/>
              </w:numPr>
              <w:rPr>
                <w:sz w:val="20"/>
                <w:szCs w:val="20"/>
              </w:rPr>
            </w:pPr>
            <w:r>
              <w:rPr>
                <w:sz w:val="20"/>
                <w:szCs w:val="20"/>
              </w:rPr>
              <w:t xml:space="preserve">The Trust </w:t>
            </w:r>
            <w:proofErr w:type="gramStart"/>
            <w:r>
              <w:rPr>
                <w:sz w:val="20"/>
                <w:szCs w:val="20"/>
              </w:rPr>
              <w:t>was converted</w:t>
            </w:r>
            <w:proofErr w:type="gramEnd"/>
            <w:r>
              <w:rPr>
                <w:sz w:val="20"/>
                <w:szCs w:val="20"/>
              </w:rPr>
              <w:t xml:space="preserve"> in 2018. </w:t>
            </w:r>
            <w:r w:rsidRPr="002C508C">
              <w:rPr>
                <w:sz w:val="20"/>
                <w:szCs w:val="20"/>
              </w:rPr>
              <w:t xml:space="preserve">They have a close working relationship with local schools, understand the context of vulnerable young people and support a reduction in exclusions. They </w:t>
            </w:r>
            <w:proofErr w:type="gramStart"/>
            <w:r w:rsidRPr="002C508C">
              <w:rPr>
                <w:sz w:val="20"/>
                <w:szCs w:val="20"/>
              </w:rPr>
              <w:t>don’t</w:t>
            </w:r>
            <w:proofErr w:type="gramEnd"/>
            <w:r w:rsidRPr="002C508C">
              <w:rPr>
                <w:sz w:val="20"/>
                <w:szCs w:val="20"/>
              </w:rPr>
              <w:t xml:space="preserve"> want a takeover, to change anything that is working or to build an academy chain with a nice office. They want a collaborative partnership, working together to improve outcomes and destinations for students and having a stronger voice in national policy and decisions. They expect to be recipients as much as providers of ideas around teaching and learning and have already taken good practice back to their school. They support the management committee being representative of local partnerships and community. </w:t>
            </w:r>
          </w:p>
          <w:p w:rsidR="00BC150D" w:rsidRPr="009C05FB" w:rsidRDefault="00BC150D" w:rsidP="00BC150D">
            <w:pPr>
              <w:pStyle w:val="ListParagraph"/>
              <w:numPr>
                <w:ilvl w:val="0"/>
                <w:numId w:val="22"/>
              </w:numPr>
              <w:rPr>
                <w:sz w:val="20"/>
                <w:szCs w:val="20"/>
              </w:rPr>
            </w:pPr>
            <w:r w:rsidRPr="009C05FB">
              <w:rPr>
                <w:sz w:val="20"/>
                <w:szCs w:val="20"/>
              </w:rPr>
              <w:t>Members discussed LA contracts and noted the following:</w:t>
            </w:r>
          </w:p>
          <w:p w:rsidR="00BC150D" w:rsidRPr="009C05FB" w:rsidRDefault="00BC150D" w:rsidP="00316D1D">
            <w:pPr>
              <w:pStyle w:val="ListParagraph"/>
              <w:numPr>
                <w:ilvl w:val="0"/>
                <w:numId w:val="8"/>
              </w:numPr>
              <w:rPr>
                <w:sz w:val="20"/>
                <w:szCs w:val="20"/>
              </w:rPr>
            </w:pPr>
            <w:r w:rsidRPr="009C05FB">
              <w:rPr>
                <w:sz w:val="20"/>
                <w:szCs w:val="20"/>
              </w:rPr>
              <w:t xml:space="preserve">LA have suggested they will issue a separate Service Level Agreement to schools in Kent. </w:t>
            </w:r>
          </w:p>
          <w:p w:rsidR="00BC150D" w:rsidRPr="009C05FB" w:rsidRDefault="00BC150D" w:rsidP="00316D1D">
            <w:pPr>
              <w:pStyle w:val="ListParagraph"/>
              <w:numPr>
                <w:ilvl w:val="0"/>
                <w:numId w:val="8"/>
              </w:numPr>
              <w:rPr>
                <w:sz w:val="20"/>
                <w:szCs w:val="20"/>
              </w:rPr>
            </w:pPr>
            <w:r w:rsidRPr="009C05FB">
              <w:rPr>
                <w:sz w:val="20"/>
                <w:szCs w:val="20"/>
              </w:rPr>
              <w:t xml:space="preserve">No schools </w:t>
            </w:r>
            <w:proofErr w:type="gramStart"/>
            <w:r w:rsidRPr="009C05FB">
              <w:rPr>
                <w:sz w:val="20"/>
                <w:szCs w:val="20"/>
              </w:rPr>
              <w:t>are wrongfully permanently excluding</w:t>
            </w:r>
            <w:proofErr w:type="gramEnd"/>
            <w:r w:rsidRPr="009C05FB">
              <w:rPr>
                <w:sz w:val="20"/>
                <w:szCs w:val="20"/>
              </w:rPr>
              <w:t xml:space="preserve"> students, and the few permanent exclusions that occur are unavoidable. </w:t>
            </w:r>
          </w:p>
          <w:p w:rsidR="00BC150D" w:rsidRPr="009C05FB" w:rsidRDefault="00BC150D" w:rsidP="00316D1D">
            <w:pPr>
              <w:pStyle w:val="ListParagraph"/>
              <w:numPr>
                <w:ilvl w:val="0"/>
                <w:numId w:val="8"/>
              </w:numPr>
              <w:rPr>
                <w:sz w:val="20"/>
                <w:szCs w:val="20"/>
              </w:rPr>
            </w:pPr>
            <w:r w:rsidRPr="009C05FB">
              <w:rPr>
                <w:sz w:val="20"/>
                <w:szCs w:val="20"/>
              </w:rPr>
              <w:t xml:space="preserve">The </w:t>
            </w:r>
            <w:r>
              <w:rPr>
                <w:sz w:val="20"/>
                <w:szCs w:val="20"/>
              </w:rPr>
              <w:t xml:space="preserve">funding forms </w:t>
            </w:r>
            <w:r w:rsidRPr="009C05FB">
              <w:rPr>
                <w:sz w:val="20"/>
                <w:szCs w:val="20"/>
              </w:rPr>
              <w:t xml:space="preserve">an important part of school finances and </w:t>
            </w:r>
            <w:r>
              <w:rPr>
                <w:sz w:val="20"/>
                <w:szCs w:val="20"/>
              </w:rPr>
              <w:t xml:space="preserve">new contract </w:t>
            </w:r>
            <w:r w:rsidRPr="009C05FB">
              <w:rPr>
                <w:sz w:val="20"/>
                <w:szCs w:val="20"/>
              </w:rPr>
              <w:t xml:space="preserve">may </w:t>
            </w:r>
            <w:proofErr w:type="gramStart"/>
            <w:r w:rsidRPr="009C05FB">
              <w:rPr>
                <w:sz w:val="20"/>
                <w:szCs w:val="20"/>
              </w:rPr>
              <w:t>impact</w:t>
            </w:r>
            <w:proofErr w:type="gramEnd"/>
            <w:r w:rsidRPr="009C05FB">
              <w:rPr>
                <w:sz w:val="20"/>
                <w:szCs w:val="20"/>
              </w:rPr>
              <w:t xml:space="preserve"> jobs.</w:t>
            </w:r>
          </w:p>
          <w:p w:rsidR="00BC150D" w:rsidRPr="009C05FB" w:rsidRDefault="00BC150D" w:rsidP="00316D1D">
            <w:pPr>
              <w:pStyle w:val="ListParagraph"/>
              <w:numPr>
                <w:ilvl w:val="0"/>
                <w:numId w:val="8"/>
              </w:numPr>
              <w:rPr>
                <w:sz w:val="20"/>
                <w:szCs w:val="20"/>
              </w:rPr>
            </w:pPr>
            <w:r w:rsidRPr="009C05FB">
              <w:rPr>
                <w:sz w:val="20"/>
                <w:szCs w:val="20"/>
              </w:rPr>
              <w:t>The contract removes the flexibility and versatility of existing relationship between schools and NWKAPs.</w:t>
            </w:r>
          </w:p>
          <w:p w:rsidR="00BC150D" w:rsidRPr="009C05FB" w:rsidRDefault="00BC150D" w:rsidP="00316D1D">
            <w:pPr>
              <w:pStyle w:val="ListParagraph"/>
              <w:numPr>
                <w:ilvl w:val="0"/>
                <w:numId w:val="8"/>
              </w:numPr>
              <w:rPr>
                <w:sz w:val="20"/>
                <w:szCs w:val="20"/>
              </w:rPr>
            </w:pPr>
            <w:r w:rsidRPr="009C05FB">
              <w:rPr>
                <w:sz w:val="20"/>
                <w:szCs w:val="20"/>
              </w:rPr>
              <w:t xml:space="preserve">The academy would support NWKAPS and add their input to Kent to maintain that flexibility. </w:t>
            </w:r>
          </w:p>
          <w:p w:rsidR="00BC150D" w:rsidRDefault="00BC150D" w:rsidP="00BC150D">
            <w:pPr>
              <w:pStyle w:val="ListParagraph"/>
              <w:numPr>
                <w:ilvl w:val="0"/>
                <w:numId w:val="22"/>
              </w:numPr>
              <w:rPr>
                <w:sz w:val="20"/>
                <w:szCs w:val="20"/>
              </w:rPr>
            </w:pPr>
            <w:r w:rsidRPr="009C05FB">
              <w:rPr>
                <w:sz w:val="20"/>
                <w:szCs w:val="20"/>
              </w:rPr>
              <w:t xml:space="preserve">The members noted a problem with students with EHCP and no special places available. This is one area where NWKAPS could take advice from the Alternative Learning Trust. They have negotiated with Sutton for High Needs Funding to create a group for highly vulnerable young people in conjunction with Early Help, CAHMs and other agencies. This would be the first time </w:t>
            </w:r>
            <w:r>
              <w:rPr>
                <w:sz w:val="20"/>
                <w:szCs w:val="20"/>
              </w:rPr>
              <w:t>HT</w:t>
            </w:r>
            <w:r w:rsidRPr="009C05FB">
              <w:rPr>
                <w:sz w:val="20"/>
                <w:szCs w:val="20"/>
              </w:rPr>
              <w:t xml:space="preserve"> would have a peer dealing with the same kinds of children.</w:t>
            </w:r>
          </w:p>
          <w:p w:rsidR="00BC150D" w:rsidRPr="002C4373" w:rsidRDefault="00BC150D" w:rsidP="00316D1D">
            <w:pPr>
              <w:rPr>
                <w:b/>
                <w:sz w:val="20"/>
                <w:szCs w:val="20"/>
              </w:rPr>
            </w:pPr>
            <w:r w:rsidRPr="002C4373">
              <w:rPr>
                <w:b/>
                <w:sz w:val="20"/>
                <w:szCs w:val="20"/>
              </w:rPr>
              <w:t xml:space="preserve">Question (N </w:t>
            </w:r>
            <w:proofErr w:type="spellStart"/>
            <w:r w:rsidRPr="002C4373">
              <w:rPr>
                <w:b/>
                <w:sz w:val="20"/>
                <w:szCs w:val="20"/>
              </w:rPr>
              <w:t>Willbourn</w:t>
            </w:r>
            <w:proofErr w:type="spellEnd"/>
            <w:r w:rsidRPr="002C4373">
              <w:rPr>
                <w:b/>
                <w:sz w:val="20"/>
                <w:szCs w:val="20"/>
              </w:rPr>
              <w:t xml:space="preserve">): How will conversion </w:t>
            </w:r>
            <w:proofErr w:type="gramStart"/>
            <w:r w:rsidRPr="002C4373">
              <w:rPr>
                <w:b/>
                <w:sz w:val="20"/>
                <w:szCs w:val="20"/>
              </w:rPr>
              <w:t>impact</w:t>
            </w:r>
            <w:proofErr w:type="gramEnd"/>
            <w:r w:rsidRPr="002C4373">
              <w:rPr>
                <w:b/>
                <w:sz w:val="20"/>
                <w:szCs w:val="20"/>
              </w:rPr>
              <w:t xml:space="preserve"> the management committee?</w:t>
            </w:r>
          </w:p>
          <w:p w:rsidR="00BC150D" w:rsidRPr="00B95FA4" w:rsidRDefault="00BC150D" w:rsidP="00316D1D">
            <w:pPr>
              <w:rPr>
                <w:sz w:val="20"/>
                <w:szCs w:val="20"/>
              </w:rPr>
            </w:pPr>
            <w:r w:rsidRPr="00B95FA4">
              <w:rPr>
                <w:sz w:val="20"/>
                <w:szCs w:val="20"/>
              </w:rPr>
              <w:t xml:space="preserve">Answer: So long as the management committee is functioning in terms of delivering accountability and the outcomes we want to see, we are flexible. The academy would see that the management committee was part of any head teacher appointment. They would have a member of the trust on the interview panel, just </w:t>
            </w:r>
            <w:proofErr w:type="gramStart"/>
            <w:r w:rsidRPr="00B95FA4">
              <w:rPr>
                <w:sz w:val="20"/>
                <w:szCs w:val="20"/>
              </w:rPr>
              <w:t>like</w:t>
            </w:r>
            <w:proofErr w:type="gramEnd"/>
            <w:r w:rsidRPr="00B95FA4">
              <w:rPr>
                <w:sz w:val="20"/>
                <w:szCs w:val="20"/>
              </w:rPr>
              <w:t xml:space="preserve"> the LA would. They are setting out to be a better custodian of the service than </w:t>
            </w:r>
            <w:proofErr w:type="gramStart"/>
            <w:r w:rsidRPr="00B95FA4">
              <w:rPr>
                <w:sz w:val="20"/>
                <w:szCs w:val="20"/>
              </w:rPr>
              <w:t>Kent</w:t>
            </w:r>
            <w:proofErr w:type="gramEnd"/>
            <w:r w:rsidRPr="00B95FA4">
              <w:rPr>
                <w:sz w:val="20"/>
                <w:szCs w:val="20"/>
              </w:rPr>
              <w:t>.</w:t>
            </w:r>
          </w:p>
          <w:p w:rsidR="00BC150D" w:rsidRPr="00B9732C" w:rsidRDefault="00BC150D" w:rsidP="00316D1D">
            <w:pPr>
              <w:rPr>
                <w:b/>
                <w:sz w:val="20"/>
                <w:szCs w:val="20"/>
              </w:rPr>
            </w:pPr>
            <w:r w:rsidRPr="00B9732C">
              <w:rPr>
                <w:b/>
                <w:sz w:val="20"/>
                <w:szCs w:val="20"/>
              </w:rPr>
              <w:t xml:space="preserve">Question (Chris Norwood): What will happen when Gravesham heads want something the Academy </w:t>
            </w:r>
            <w:proofErr w:type="gramStart"/>
            <w:r w:rsidRPr="00B9732C">
              <w:rPr>
                <w:b/>
                <w:sz w:val="20"/>
                <w:szCs w:val="20"/>
              </w:rPr>
              <w:t>doesn’t</w:t>
            </w:r>
            <w:proofErr w:type="gramEnd"/>
            <w:r w:rsidRPr="00B9732C">
              <w:rPr>
                <w:b/>
                <w:sz w:val="20"/>
                <w:szCs w:val="20"/>
              </w:rPr>
              <w:t>.</w:t>
            </w:r>
          </w:p>
          <w:p w:rsidR="00BC150D" w:rsidRPr="002D6E94" w:rsidRDefault="00BC150D" w:rsidP="00316D1D">
            <w:pPr>
              <w:rPr>
                <w:sz w:val="20"/>
                <w:szCs w:val="20"/>
              </w:rPr>
            </w:pPr>
            <w:r>
              <w:rPr>
                <w:sz w:val="20"/>
                <w:szCs w:val="20"/>
              </w:rPr>
              <w:lastRenderedPageBreak/>
              <w:t xml:space="preserve">Answer: The academy wants </w:t>
            </w:r>
            <w:r w:rsidRPr="002D6E94">
              <w:rPr>
                <w:sz w:val="20"/>
                <w:szCs w:val="20"/>
              </w:rPr>
              <w:t>general, light touch policies</w:t>
            </w:r>
            <w:r>
              <w:rPr>
                <w:sz w:val="20"/>
                <w:szCs w:val="20"/>
              </w:rPr>
              <w:t xml:space="preserve"> and recognises that w</w:t>
            </w:r>
            <w:r w:rsidRPr="002D6E94">
              <w:rPr>
                <w:sz w:val="20"/>
                <w:szCs w:val="20"/>
              </w:rPr>
              <w:t xml:space="preserve">hat schools want will be different in Sutton and here. The door would always be open </w:t>
            </w:r>
            <w:r>
              <w:rPr>
                <w:sz w:val="20"/>
                <w:szCs w:val="20"/>
              </w:rPr>
              <w:t xml:space="preserve">for </w:t>
            </w:r>
            <w:r w:rsidRPr="002D6E94">
              <w:rPr>
                <w:sz w:val="20"/>
                <w:szCs w:val="20"/>
              </w:rPr>
              <w:t>discussion</w:t>
            </w:r>
            <w:r>
              <w:rPr>
                <w:sz w:val="20"/>
                <w:szCs w:val="20"/>
              </w:rPr>
              <w:t>.</w:t>
            </w:r>
          </w:p>
          <w:p w:rsidR="00BC150D" w:rsidRPr="002C4373" w:rsidRDefault="00BC150D" w:rsidP="00316D1D">
            <w:pPr>
              <w:rPr>
                <w:b/>
                <w:sz w:val="20"/>
                <w:szCs w:val="20"/>
              </w:rPr>
            </w:pPr>
            <w:r w:rsidRPr="002C4373">
              <w:rPr>
                <w:b/>
                <w:sz w:val="20"/>
                <w:szCs w:val="20"/>
              </w:rPr>
              <w:t xml:space="preserve">Question (M </w:t>
            </w:r>
            <w:proofErr w:type="spellStart"/>
            <w:r w:rsidRPr="002C4373">
              <w:rPr>
                <w:b/>
                <w:sz w:val="20"/>
                <w:szCs w:val="20"/>
              </w:rPr>
              <w:t>Moaby</w:t>
            </w:r>
            <w:proofErr w:type="spellEnd"/>
            <w:r w:rsidRPr="002C4373">
              <w:rPr>
                <w:b/>
                <w:sz w:val="20"/>
                <w:szCs w:val="20"/>
              </w:rPr>
              <w:t>): Would there be representation from the NWKAPS management committee on the board of trustees?</w:t>
            </w:r>
          </w:p>
          <w:p w:rsidR="00BC150D" w:rsidRPr="002D6E94" w:rsidRDefault="00BC150D" w:rsidP="00316D1D">
            <w:pPr>
              <w:rPr>
                <w:sz w:val="20"/>
                <w:szCs w:val="20"/>
              </w:rPr>
            </w:pPr>
            <w:r>
              <w:rPr>
                <w:sz w:val="20"/>
                <w:szCs w:val="20"/>
              </w:rPr>
              <w:t>Answer: T</w:t>
            </w:r>
            <w:r w:rsidRPr="002D6E94">
              <w:rPr>
                <w:sz w:val="20"/>
                <w:szCs w:val="20"/>
              </w:rPr>
              <w:t>here is that opp</w:t>
            </w:r>
            <w:r>
              <w:rPr>
                <w:sz w:val="20"/>
                <w:szCs w:val="20"/>
              </w:rPr>
              <w:t>ortunity</w:t>
            </w:r>
            <w:r w:rsidRPr="002D6E94">
              <w:rPr>
                <w:sz w:val="20"/>
                <w:szCs w:val="20"/>
              </w:rPr>
              <w:t xml:space="preserve"> if we want </w:t>
            </w:r>
            <w:r>
              <w:rPr>
                <w:sz w:val="20"/>
                <w:szCs w:val="20"/>
              </w:rPr>
              <w:t>it</w:t>
            </w:r>
            <w:r w:rsidRPr="002D6E94">
              <w:rPr>
                <w:sz w:val="20"/>
                <w:szCs w:val="20"/>
              </w:rPr>
              <w:t>. W</w:t>
            </w:r>
            <w:r>
              <w:rPr>
                <w:sz w:val="20"/>
                <w:szCs w:val="20"/>
              </w:rPr>
              <w:t xml:space="preserve">e </w:t>
            </w:r>
            <w:r w:rsidRPr="002D6E94">
              <w:rPr>
                <w:sz w:val="20"/>
                <w:szCs w:val="20"/>
              </w:rPr>
              <w:t xml:space="preserve">expect a member with a link to </w:t>
            </w:r>
            <w:r>
              <w:rPr>
                <w:sz w:val="20"/>
                <w:szCs w:val="20"/>
              </w:rPr>
              <w:t>NWKAPS</w:t>
            </w:r>
            <w:r w:rsidRPr="002D6E94">
              <w:rPr>
                <w:sz w:val="20"/>
                <w:szCs w:val="20"/>
              </w:rPr>
              <w:t xml:space="preserve">. If not one of you, then </w:t>
            </w:r>
            <w:r>
              <w:rPr>
                <w:sz w:val="20"/>
                <w:szCs w:val="20"/>
              </w:rPr>
              <w:t xml:space="preserve">a member of the trust </w:t>
            </w:r>
            <w:r w:rsidRPr="002D6E94">
              <w:rPr>
                <w:sz w:val="20"/>
                <w:szCs w:val="20"/>
              </w:rPr>
              <w:t>allocated NWKAPS.</w:t>
            </w:r>
          </w:p>
          <w:p w:rsidR="00BC150D" w:rsidRPr="00D02154" w:rsidRDefault="00BC150D" w:rsidP="00316D1D">
            <w:pPr>
              <w:rPr>
                <w:b/>
                <w:sz w:val="20"/>
                <w:szCs w:val="20"/>
              </w:rPr>
            </w:pPr>
            <w:r w:rsidRPr="00D02154">
              <w:rPr>
                <w:b/>
                <w:sz w:val="20"/>
                <w:szCs w:val="20"/>
              </w:rPr>
              <w:t xml:space="preserve">Question (M </w:t>
            </w:r>
            <w:proofErr w:type="spellStart"/>
            <w:r w:rsidRPr="00D02154">
              <w:rPr>
                <w:b/>
                <w:sz w:val="20"/>
                <w:szCs w:val="20"/>
              </w:rPr>
              <w:t>Moaby</w:t>
            </w:r>
            <w:proofErr w:type="spellEnd"/>
            <w:r w:rsidRPr="00D02154">
              <w:rPr>
                <w:b/>
                <w:sz w:val="20"/>
                <w:szCs w:val="20"/>
              </w:rPr>
              <w:t xml:space="preserve">): How many directors are there? </w:t>
            </w:r>
          </w:p>
          <w:p w:rsidR="00BC150D" w:rsidRPr="002D6E94" w:rsidRDefault="00BC150D" w:rsidP="00316D1D">
            <w:pPr>
              <w:rPr>
                <w:sz w:val="20"/>
                <w:szCs w:val="20"/>
              </w:rPr>
            </w:pPr>
            <w:r>
              <w:rPr>
                <w:sz w:val="20"/>
                <w:szCs w:val="20"/>
              </w:rPr>
              <w:t>Answer: Five.</w:t>
            </w:r>
          </w:p>
          <w:p w:rsidR="00BC150D" w:rsidRPr="00D02154" w:rsidRDefault="00BC150D" w:rsidP="00316D1D">
            <w:pPr>
              <w:rPr>
                <w:b/>
                <w:sz w:val="20"/>
                <w:szCs w:val="20"/>
              </w:rPr>
            </w:pPr>
            <w:r w:rsidRPr="00D02154">
              <w:rPr>
                <w:b/>
                <w:sz w:val="20"/>
                <w:szCs w:val="20"/>
              </w:rPr>
              <w:t xml:space="preserve">Question (M </w:t>
            </w:r>
            <w:proofErr w:type="spellStart"/>
            <w:r w:rsidRPr="00D02154">
              <w:rPr>
                <w:b/>
                <w:sz w:val="20"/>
                <w:szCs w:val="20"/>
              </w:rPr>
              <w:t>Moaby</w:t>
            </w:r>
            <w:proofErr w:type="spellEnd"/>
            <w:r w:rsidRPr="00D02154">
              <w:rPr>
                <w:b/>
                <w:sz w:val="20"/>
                <w:szCs w:val="20"/>
              </w:rPr>
              <w:t>): What are your expansion plans?</w:t>
            </w:r>
          </w:p>
          <w:p w:rsidR="00BC150D" w:rsidRPr="002D6E94" w:rsidRDefault="00BC150D" w:rsidP="00316D1D">
            <w:pPr>
              <w:rPr>
                <w:sz w:val="20"/>
                <w:szCs w:val="20"/>
              </w:rPr>
            </w:pPr>
            <w:r>
              <w:rPr>
                <w:sz w:val="20"/>
                <w:szCs w:val="20"/>
              </w:rPr>
              <w:t xml:space="preserve">Answer: We are not seeking to expand. </w:t>
            </w:r>
            <w:proofErr w:type="gramStart"/>
            <w:r w:rsidRPr="002D6E94">
              <w:rPr>
                <w:sz w:val="20"/>
                <w:szCs w:val="20"/>
              </w:rPr>
              <w:t>We’d</w:t>
            </w:r>
            <w:proofErr w:type="gramEnd"/>
            <w:r w:rsidRPr="002D6E94">
              <w:rPr>
                <w:sz w:val="20"/>
                <w:szCs w:val="20"/>
              </w:rPr>
              <w:t xml:space="preserve"> be focusing on </w:t>
            </w:r>
            <w:r>
              <w:rPr>
                <w:sz w:val="20"/>
                <w:szCs w:val="20"/>
              </w:rPr>
              <w:t xml:space="preserve">NWKAPS </w:t>
            </w:r>
            <w:r w:rsidRPr="002D6E94">
              <w:rPr>
                <w:sz w:val="20"/>
                <w:szCs w:val="20"/>
              </w:rPr>
              <w:t>and getting this right. Then w</w:t>
            </w:r>
            <w:r>
              <w:rPr>
                <w:sz w:val="20"/>
                <w:szCs w:val="20"/>
              </w:rPr>
              <w:t xml:space="preserve">e would consider something else </w:t>
            </w:r>
            <w:proofErr w:type="gramStart"/>
            <w:r>
              <w:rPr>
                <w:sz w:val="20"/>
                <w:szCs w:val="20"/>
              </w:rPr>
              <w:t xml:space="preserve">and </w:t>
            </w:r>
            <w:r w:rsidRPr="002D6E94">
              <w:rPr>
                <w:sz w:val="20"/>
                <w:szCs w:val="20"/>
              </w:rPr>
              <w:t xml:space="preserve"> would</w:t>
            </w:r>
            <w:proofErr w:type="gramEnd"/>
            <w:r w:rsidRPr="002D6E94">
              <w:rPr>
                <w:sz w:val="20"/>
                <w:szCs w:val="20"/>
              </w:rPr>
              <w:t xml:space="preserve"> be interested in other </w:t>
            </w:r>
            <w:r>
              <w:rPr>
                <w:sz w:val="20"/>
                <w:szCs w:val="20"/>
              </w:rPr>
              <w:t xml:space="preserve">alternative provisions </w:t>
            </w:r>
            <w:r w:rsidRPr="002D6E94">
              <w:rPr>
                <w:sz w:val="20"/>
                <w:szCs w:val="20"/>
              </w:rPr>
              <w:t>in Kent.</w:t>
            </w:r>
            <w:r>
              <w:rPr>
                <w:sz w:val="20"/>
                <w:szCs w:val="20"/>
              </w:rPr>
              <w:t xml:space="preserve"> </w:t>
            </w:r>
            <w:r w:rsidRPr="002D6E94">
              <w:rPr>
                <w:sz w:val="20"/>
                <w:szCs w:val="20"/>
              </w:rPr>
              <w:t xml:space="preserve">I asked Director of Education what his plan was for AP in Kent and he </w:t>
            </w:r>
            <w:proofErr w:type="gramStart"/>
            <w:r w:rsidRPr="002D6E94">
              <w:rPr>
                <w:sz w:val="20"/>
                <w:szCs w:val="20"/>
              </w:rPr>
              <w:t>didn’t</w:t>
            </w:r>
            <w:proofErr w:type="gramEnd"/>
            <w:r w:rsidRPr="002D6E94">
              <w:rPr>
                <w:sz w:val="20"/>
                <w:szCs w:val="20"/>
              </w:rPr>
              <w:t xml:space="preserve"> have one. </w:t>
            </w:r>
          </w:p>
          <w:p w:rsidR="00BC150D" w:rsidRPr="00D02154" w:rsidRDefault="00BC150D" w:rsidP="00316D1D">
            <w:pPr>
              <w:rPr>
                <w:b/>
                <w:sz w:val="20"/>
                <w:szCs w:val="20"/>
              </w:rPr>
            </w:pPr>
            <w:r w:rsidRPr="00D02154">
              <w:rPr>
                <w:b/>
                <w:sz w:val="20"/>
                <w:szCs w:val="20"/>
              </w:rPr>
              <w:t>Question (K Marlborough): We are seeing more exploitation and gang related issues. While you obviously have expertise in that area, given that you are small, what capacity do you have for practical support?</w:t>
            </w:r>
          </w:p>
          <w:p w:rsidR="00BC150D" w:rsidRPr="002D6E94" w:rsidRDefault="00BC150D" w:rsidP="00316D1D">
            <w:pPr>
              <w:rPr>
                <w:sz w:val="20"/>
                <w:szCs w:val="20"/>
              </w:rPr>
            </w:pPr>
            <w:r>
              <w:rPr>
                <w:sz w:val="20"/>
                <w:szCs w:val="20"/>
              </w:rPr>
              <w:t xml:space="preserve">Answer: </w:t>
            </w:r>
            <w:r w:rsidRPr="002D6E94">
              <w:rPr>
                <w:sz w:val="20"/>
                <w:szCs w:val="20"/>
              </w:rPr>
              <w:t xml:space="preserve">EB – </w:t>
            </w:r>
            <w:r>
              <w:rPr>
                <w:sz w:val="20"/>
                <w:szCs w:val="20"/>
              </w:rPr>
              <w:t xml:space="preserve">We have </w:t>
            </w:r>
            <w:r w:rsidRPr="002D6E94">
              <w:rPr>
                <w:sz w:val="20"/>
                <w:szCs w:val="20"/>
              </w:rPr>
              <w:t>put a bid in</w:t>
            </w:r>
            <w:r>
              <w:rPr>
                <w:sz w:val="20"/>
                <w:szCs w:val="20"/>
              </w:rPr>
              <w:t xml:space="preserve">to the </w:t>
            </w:r>
            <w:proofErr w:type="spellStart"/>
            <w:r>
              <w:rPr>
                <w:sz w:val="20"/>
                <w:szCs w:val="20"/>
              </w:rPr>
              <w:t>DfE</w:t>
            </w:r>
            <w:proofErr w:type="spellEnd"/>
            <w:r>
              <w:rPr>
                <w:sz w:val="20"/>
                <w:szCs w:val="20"/>
              </w:rPr>
              <w:t xml:space="preserve"> </w:t>
            </w:r>
            <w:r w:rsidRPr="002D6E94">
              <w:rPr>
                <w:sz w:val="20"/>
                <w:szCs w:val="20"/>
              </w:rPr>
              <w:t xml:space="preserve">for </w:t>
            </w:r>
            <w:r>
              <w:rPr>
                <w:sz w:val="20"/>
                <w:szCs w:val="20"/>
              </w:rPr>
              <w:t xml:space="preserve">a </w:t>
            </w:r>
            <w:r w:rsidRPr="002D6E94">
              <w:rPr>
                <w:sz w:val="20"/>
                <w:szCs w:val="20"/>
              </w:rPr>
              <w:t xml:space="preserve">grant </w:t>
            </w:r>
            <w:r>
              <w:rPr>
                <w:sz w:val="20"/>
                <w:szCs w:val="20"/>
              </w:rPr>
              <w:t xml:space="preserve">for </w:t>
            </w:r>
            <w:r w:rsidRPr="002D6E94">
              <w:rPr>
                <w:sz w:val="20"/>
                <w:szCs w:val="20"/>
              </w:rPr>
              <w:t xml:space="preserve">academy expansion. </w:t>
            </w:r>
            <w:r>
              <w:rPr>
                <w:sz w:val="20"/>
                <w:szCs w:val="20"/>
              </w:rPr>
              <w:t xml:space="preserve">We </w:t>
            </w:r>
            <w:proofErr w:type="gramStart"/>
            <w:r>
              <w:rPr>
                <w:sz w:val="20"/>
                <w:szCs w:val="20"/>
              </w:rPr>
              <w:t>d</w:t>
            </w:r>
            <w:r w:rsidRPr="002D6E94">
              <w:rPr>
                <w:sz w:val="20"/>
                <w:szCs w:val="20"/>
              </w:rPr>
              <w:t>on’t</w:t>
            </w:r>
            <w:proofErr w:type="gramEnd"/>
            <w:r w:rsidRPr="002D6E94">
              <w:rPr>
                <w:sz w:val="20"/>
                <w:szCs w:val="20"/>
              </w:rPr>
              <w:t xml:space="preserve"> want to take money away from kids in either provision but want to build capacity. Once the formal process begins, </w:t>
            </w:r>
            <w:r>
              <w:rPr>
                <w:sz w:val="20"/>
                <w:szCs w:val="20"/>
              </w:rPr>
              <w:t xml:space="preserve">we </w:t>
            </w:r>
            <w:r w:rsidRPr="002D6E94">
              <w:rPr>
                <w:sz w:val="20"/>
                <w:szCs w:val="20"/>
              </w:rPr>
              <w:t xml:space="preserve">want a dialogue with </w:t>
            </w:r>
            <w:r>
              <w:rPr>
                <w:sz w:val="20"/>
                <w:szCs w:val="20"/>
              </w:rPr>
              <w:t xml:space="preserve">local </w:t>
            </w:r>
            <w:r w:rsidRPr="002D6E94">
              <w:rPr>
                <w:sz w:val="20"/>
                <w:szCs w:val="20"/>
              </w:rPr>
              <w:t>schools</w:t>
            </w:r>
            <w:r>
              <w:rPr>
                <w:sz w:val="20"/>
                <w:szCs w:val="20"/>
              </w:rPr>
              <w:t xml:space="preserve"> to </w:t>
            </w:r>
            <w:r w:rsidRPr="002D6E94">
              <w:rPr>
                <w:sz w:val="20"/>
                <w:szCs w:val="20"/>
              </w:rPr>
              <w:t xml:space="preserve">reassure that </w:t>
            </w:r>
            <w:r>
              <w:rPr>
                <w:sz w:val="20"/>
                <w:szCs w:val="20"/>
              </w:rPr>
              <w:t xml:space="preserve">we are </w:t>
            </w:r>
            <w:r w:rsidRPr="002D6E94">
              <w:rPr>
                <w:sz w:val="20"/>
                <w:szCs w:val="20"/>
              </w:rPr>
              <w:t xml:space="preserve">interested in supporting and enhancing a service already on a trajectory of improvement. </w:t>
            </w:r>
          </w:p>
          <w:p w:rsidR="00BC150D" w:rsidRPr="00D02154" w:rsidRDefault="00BC150D" w:rsidP="00316D1D">
            <w:pPr>
              <w:rPr>
                <w:b/>
                <w:sz w:val="20"/>
                <w:szCs w:val="20"/>
              </w:rPr>
            </w:pPr>
            <w:proofErr w:type="gramStart"/>
            <w:r w:rsidRPr="00D02154">
              <w:rPr>
                <w:b/>
                <w:sz w:val="20"/>
                <w:szCs w:val="20"/>
              </w:rPr>
              <w:t xml:space="preserve">Question (M </w:t>
            </w:r>
            <w:proofErr w:type="spellStart"/>
            <w:r w:rsidRPr="00D02154">
              <w:rPr>
                <w:b/>
                <w:sz w:val="20"/>
                <w:szCs w:val="20"/>
              </w:rPr>
              <w:t>Moaby</w:t>
            </w:r>
            <w:proofErr w:type="spellEnd"/>
            <w:r w:rsidRPr="00D02154">
              <w:rPr>
                <w:b/>
                <w:sz w:val="20"/>
                <w:szCs w:val="20"/>
              </w:rPr>
              <w:t>): Any idea of a top slice?</w:t>
            </w:r>
            <w:proofErr w:type="gramEnd"/>
          </w:p>
          <w:p w:rsidR="00BC150D" w:rsidRPr="002D6E94" w:rsidRDefault="00BC150D" w:rsidP="00316D1D">
            <w:pPr>
              <w:rPr>
                <w:sz w:val="20"/>
                <w:szCs w:val="20"/>
              </w:rPr>
            </w:pPr>
            <w:r>
              <w:rPr>
                <w:sz w:val="20"/>
                <w:szCs w:val="20"/>
              </w:rPr>
              <w:t>Answer: As minimal</w:t>
            </w:r>
            <w:r w:rsidRPr="002D6E94">
              <w:rPr>
                <w:sz w:val="20"/>
                <w:szCs w:val="20"/>
              </w:rPr>
              <w:t xml:space="preserve"> as possible but realistic. It woul</w:t>
            </w:r>
            <w:r>
              <w:rPr>
                <w:sz w:val="20"/>
                <w:szCs w:val="20"/>
              </w:rPr>
              <w:t>d be at the bottom of the scale:</w:t>
            </w:r>
            <w:r w:rsidRPr="002D6E94">
              <w:rPr>
                <w:sz w:val="20"/>
                <w:szCs w:val="20"/>
              </w:rPr>
              <w:t xml:space="preserve"> 2-3% maximum but </w:t>
            </w:r>
            <w:r>
              <w:rPr>
                <w:sz w:val="20"/>
                <w:szCs w:val="20"/>
              </w:rPr>
              <w:t xml:space="preserve">it </w:t>
            </w:r>
            <w:r w:rsidRPr="002D6E94">
              <w:rPr>
                <w:sz w:val="20"/>
                <w:szCs w:val="20"/>
              </w:rPr>
              <w:t xml:space="preserve">needs to include </w:t>
            </w:r>
            <w:proofErr w:type="gramStart"/>
            <w:r w:rsidRPr="002D6E94">
              <w:rPr>
                <w:sz w:val="20"/>
                <w:szCs w:val="20"/>
              </w:rPr>
              <w:t>a lot of</w:t>
            </w:r>
            <w:proofErr w:type="gramEnd"/>
            <w:r w:rsidRPr="002D6E94">
              <w:rPr>
                <w:sz w:val="20"/>
                <w:szCs w:val="20"/>
              </w:rPr>
              <w:t xml:space="preserve"> services.</w:t>
            </w:r>
          </w:p>
          <w:p w:rsidR="00BC150D" w:rsidRPr="00D02154" w:rsidRDefault="00BC150D" w:rsidP="00316D1D">
            <w:pPr>
              <w:rPr>
                <w:b/>
                <w:sz w:val="20"/>
                <w:szCs w:val="20"/>
              </w:rPr>
            </w:pPr>
            <w:r w:rsidRPr="00D02154">
              <w:rPr>
                <w:b/>
                <w:sz w:val="20"/>
                <w:szCs w:val="20"/>
              </w:rPr>
              <w:t xml:space="preserve">Question (M </w:t>
            </w:r>
            <w:proofErr w:type="spellStart"/>
            <w:r w:rsidRPr="00D02154">
              <w:rPr>
                <w:b/>
                <w:sz w:val="20"/>
                <w:szCs w:val="20"/>
              </w:rPr>
              <w:t>Moaby</w:t>
            </w:r>
            <w:proofErr w:type="spellEnd"/>
            <w:r w:rsidRPr="00D02154">
              <w:rPr>
                <w:b/>
                <w:sz w:val="20"/>
                <w:szCs w:val="20"/>
              </w:rPr>
              <w:t xml:space="preserve">):  As a small trust, can you utilise economies of scale? </w:t>
            </w:r>
          </w:p>
          <w:p w:rsidR="00BC150D" w:rsidRPr="002D6E94" w:rsidRDefault="00BC150D" w:rsidP="00316D1D">
            <w:pPr>
              <w:rPr>
                <w:sz w:val="20"/>
                <w:szCs w:val="20"/>
              </w:rPr>
            </w:pPr>
            <w:r>
              <w:rPr>
                <w:sz w:val="20"/>
                <w:szCs w:val="20"/>
              </w:rPr>
              <w:t>Answer: W</w:t>
            </w:r>
            <w:r w:rsidRPr="002D6E94">
              <w:rPr>
                <w:sz w:val="20"/>
                <w:szCs w:val="20"/>
              </w:rPr>
              <w:t xml:space="preserve">herever possible we want </w:t>
            </w:r>
            <w:r>
              <w:rPr>
                <w:sz w:val="20"/>
                <w:szCs w:val="20"/>
              </w:rPr>
              <w:t xml:space="preserve">to </w:t>
            </w:r>
            <w:r w:rsidRPr="002D6E94">
              <w:rPr>
                <w:sz w:val="20"/>
                <w:szCs w:val="20"/>
              </w:rPr>
              <w:t xml:space="preserve">bid for </w:t>
            </w:r>
            <w:r>
              <w:rPr>
                <w:sz w:val="20"/>
                <w:szCs w:val="20"/>
              </w:rPr>
              <w:t xml:space="preserve">funds </w:t>
            </w:r>
            <w:r w:rsidRPr="002D6E94">
              <w:rPr>
                <w:sz w:val="20"/>
                <w:szCs w:val="20"/>
              </w:rPr>
              <w:t xml:space="preserve">and pool resources. </w:t>
            </w:r>
            <w:r>
              <w:rPr>
                <w:sz w:val="20"/>
                <w:szCs w:val="20"/>
              </w:rPr>
              <w:t>We acknowledge we wi</w:t>
            </w:r>
            <w:r w:rsidRPr="002D6E94">
              <w:rPr>
                <w:sz w:val="20"/>
                <w:szCs w:val="20"/>
              </w:rPr>
              <w:t>ll both nee</w:t>
            </w:r>
            <w:r>
              <w:rPr>
                <w:sz w:val="20"/>
                <w:szCs w:val="20"/>
              </w:rPr>
              <w:t>d increased financial resource</w:t>
            </w:r>
            <w:r w:rsidRPr="009B1030">
              <w:rPr>
                <w:sz w:val="20"/>
                <w:szCs w:val="20"/>
              </w:rPr>
              <w:t xml:space="preserve"> </w:t>
            </w:r>
            <w:r>
              <w:rPr>
                <w:sz w:val="20"/>
                <w:szCs w:val="20"/>
              </w:rPr>
              <w:t xml:space="preserve">and </w:t>
            </w:r>
            <w:r w:rsidRPr="002D6E94">
              <w:rPr>
                <w:sz w:val="20"/>
                <w:szCs w:val="20"/>
              </w:rPr>
              <w:t xml:space="preserve">hopefully </w:t>
            </w:r>
            <w:proofErr w:type="gramStart"/>
            <w:r w:rsidRPr="002D6E94">
              <w:rPr>
                <w:sz w:val="20"/>
                <w:szCs w:val="20"/>
              </w:rPr>
              <w:t>we’ll</w:t>
            </w:r>
            <w:proofErr w:type="gramEnd"/>
            <w:r w:rsidRPr="002D6E94">
              <w:rPr>
                <w:sz w:val="20"/>
                <w:szCs w:val="20"/>
              </w:rPr>
              <w:t xml:space="preserve"> be able to release a little </w:t>
            </w:r>
            <w:r>
              <w:rPr>
                <w:sz w:val="20"/>
                <w:szCs w:val="20"/>
              </w:rPr>
              <w:t xml:space="preserve">bit more control over resources. There is </w:t>
            </w:r>
            <w:r w:rsidRPr="002D6E94">
              <w:rPr>
                <w:sz w:val="20"/>
                <w:szCs w:val="20"/>
              </w:rPr>
              <w:t xml:space="preserve">so much we can share but </w:t>
            </w:r>
            <w:r>
              <w:rPr>
                <w:sz w:val="20"/>
                <w:szCs w:val="20"/>
              </w:rPr>
              <w:t xml:space="preserve">we </w:t>
            </w:r>
            <w:proofErr w:type="gramStart"/>
            <w:r>
              <w:rPr>
                <w:sz w:val="20"/>
                <w:szCs w:val="20"/>
              </w:rPr>
              <w:t>don’t</w:t>
            </w:r>
            <w:proofErr w:type="gramEnd"/>
            <w:r>
              <w:rPr>
                <w:sz w:val="20"/>
                <w:szCs w:val="20"/>
              </w:rPr>
              <w:t xml:space="preserve"> want to </w:t>
            </w:r>
            <w:r w:rsidRPr="002D6E94">
              <w:rPr>
                <w:sz w:val="20"/>
                <w:szCs w:val="20"/>
              </w:rPr>
              <w:t xml:space="preserve">give anything you don’t need. </w:t>
            </w:r>
            <w:r>
              <w:rPr>
                <w:sz w:val="20"/>
                <w:szCs w:val="20"/>
              </w:rPr>
              <w:t xml:space="preserve">The more autonomy </w:t>
            </w:r>
            <w:r w:rsidRPr="002D6E94">
              <w:rPr>
                <w:sz w:val="20"/>
                <w:szCs w:val="20"/>
              </w:rPr>
              <w:t>that y</w:t>
            </w:r>
            <w:r>
              <w:rPr>
                <w:sz w:val="20"/>
                <w:szCs w:val="20"/>
              </w:rPr>
              <w:t>ou have, the more effective you wi</w:t>
            </w:r>
            <w:r w:rsidRPr="002D6E94">
              <w:rPr>
                <w:sz w:val="20"/>
                <w:szCs w:val="20"/>
              </w:rPr>
              <w:t xml:space="preserve">ll be. </w:t>
            </w:r>
          </w:p>
          <w:p w:rsidR="00BC150D" w:rsidRPr="00B95FA4" w:rsidRDefault="00BC150D" w:rsidP="00BC150D">
            <w:pPr>
              <w:pStyle w:val="ListParagraph"/>
              <w:numPr>
                <w:ilvl w:val="0"/>
                <w:numId w:val="22"/>
              </w:numPr>
              <w:rPr>
                <w:sz w:val="20"/>
                <w:szCs w:val="20"/>
              </w:rPr>
            </w:pPr>
            <w:r w:rsidRPr="00B95FA4">
              <w:rPr>
                <w:sz w:val="20"/>
                <w:szCs w:val="20"/>
              </w:rPr>
              <w:t>Members noted that:</w:t>
            </w:r>
          </w:p>
          <w:p w:rsidR="00BC150D" w:rsidRPr="007C0017" w:rsidRDefault="00BC150D" w:rsidP="00316D1D">
            <w:pPr>
              <w:pStyle w:val="ListParagraph"/>
              <w:numPr>
                <w:ilvl w:val="0"/>
                <w:numId w:val="9"/>
              </w:numPr>
              <w:rPr>
                <w:sz w:val="20"/>
                <w:szCs w:val="20"/>
              </w:rPr>
            </w:pPr>
            <w:r w:rsidRPr="007C0017">
              <w:rPr>
                <w:sz w:val="20"/>
                <w:szCs w:val="20"/>
              </w:rPr>
              <w:t xml:space="preserve">Stakeholders are ultimately the commissioners. If they </w:t>
            </w:r>
            <w:proofErr w:type="gramStart"/>
            <w:r w:rsidRPr="007C0017">
              <w:rPr>
                <w:sz w:val="20"/>
                <w:szCs w:val="20"/>
              </w:rPr>
              <w:t>don’t</w:t>
            </w:r>
            <w:proofErr w:type="gramEnd"/>
            <w:r w:rsidRPr="007C0017">
              <w:rPr>
                <w:sz w:val="20"/>
                <w:szCs w:val="20"/>
              </w:rPr>
              <w:t xml:space="preserve"> like it, they can take back the funding and withdraw from NWKAPS. </w:t>
            </w:r>
          </w:p>
          <w:p w:rsidR="00BC150D" w:rsidRPr="007C0017" w:rsidRDefault="00BC150D" w:rsidP="00316D1D">
            <w:pPr>
              <w:pStyle w:val="ListParagraph"/>
              <w:numPr>
                <w:ilvl w:val="0"/>
                <w:numId w:val="9"/>
              </w:numPr>
              <w:rPr>
                <w:sz w:val="20"/>
                <w:szCs w:val="20"/>
              </w:rPr>
            </w:pPr>
            <w:r w:rsidRPr="007C0017">
              <w:rPr>
                <w:sz w:val="20"/>
                <w:szCs w:val="20"/>
              </w:rPr>
              <w:t>If freed to be a market force, we could solve the problem of losing money allocating resources to kids from Bexley and Bromley by going directly to schools in that area.</w:t>
            </w:r>
          </w:p>
          <w:p w:rsidR="00BC150D" w:rsidRPr="007C0017" w:rsidRDefault="00BC150D" w:rsidP="00316D1D">
            <w:pPr>
              <w:pStyle w:val="ListParagraph"/>
              <w:numPr>
                <w:ilvl w:val="0"/>
                <w:numId w:val="9"/>
              </w:numPr>
              <w:rPr>
                <w:sz w:val="20"/>
                <w:szCs w:val="20"/>
              </w:rPr>
            </w:pPr>
            <w:r w:rsidRPr="007C0017">
              <w:rPr>
                <w:sz w:val="20"/>
                <w:szCs w:val="20"/>
              </w:rPr>
              <w:t xml:space="preserve">The dynamics of our cohort limit the capacity to expand NWKAPS in current building. The academy would help deliver off site provision for high needs students or put funding in place for outreach. </w:t>
            </w:r>
          </w:p>
          <w:p w:rsidR="00BC150D" w:rsidRPr="007C0017" w:rsidRDefault="00BC150D" w:rsidP="00316D1D">
            <w:pPr>
              <w:pStyle w:val="ListParagraph"/>
              <w:numPr>
                <w:ilvl w:val="0"/>
                <w:numId w:val="9"/>
              </w:numPr>
              <w:rPr>
                <w:sz w:val="20"/>
                <w:szCs w:val="20"/>
              </w:rPr>
            </w:pPr>
            <w:r>
              <w:rPr>
                <w:sz w:val="20"/>
                <w:szCs w:val="20"/>
              </w:rPr>
              <w:t xml:space="preserve">HT will feedback to Gravesham heads and be the first person to contact Dartford heads about the conversion. </w:t>
            </w:r>
          </w:p>
          <w:p w:rsidR="00BC150D" w:rsidRPr="00D02154" w:rsidRDefault="00BC150D" w:rsidP="00316D1D">
            <w:pPr>
              <w:ind w:left="360"/>
              <w:rPr>
                <w:sz w:val="20"/>
                <w:szCs w:val="20"/>
              </w:rPr>
            </w:pPr>
          </w:p>
        </w:tc>
        <w:tc>
          <w:tcPr>
            <w:tcW w:w="941" w:type="dxa"/>
          </w:tcPr>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p>
          <w:p w:rsidR="00BC150D" w:rsidRDefault="00BC150D" w:rsidP="00316D1D">
            <w:pPr>
              <w:rPr>
                <w:b/>
                <w:sz w:val="20"/>
                <w:szCs w:val="20"/>
              </w:rPr>
            </w:pPr>
            <w:r>
              <w:rPr>
                <w:b/>
                <w:sz w:val="20"/>
                <w:szCs w:val="20"/>
              </w:rPr>
              <w:t>MW</w:t>
            </w:r>
          </w:p>
        </w:tc>
      </w:tr>
      <w:tr w:rsidR="00BC150D" w:rsidRPr="002D6E94" w:rsidTr="00316D1D">
        <w:tc>
          <w:tcPr>
            <w:tcW w:w="1271" w:type="dxa"/>
          </w:tcPr>
          <w:p w:rsidR="00BC150D" w:rsidRPr="002D6E94" w:rsidRDefault="00BC150D" w:rsidP="00316D1D">
            <w:pPr>
              <w:rPr>
                <w:b/>
                <w:sz w:val="20"/>
                <w:szCs w:val="20"/>
              </w:rPr>
            </w:pPr>
          </w:p>
        </w:tc>
        <w:tc>
          <w:tcPr>
            <w:tcW w:w="6804" w:type="dxa"/>
          </w:tcPr>
          <w:p w:rsidR="00BC150D" w:rsidRPr="00FC685D" w:rsidRDefault="00BC150D" w:rsidP="00316D1D">
            <w:pPr>
              <w:rPr>
                <w:sz w:val="20"/>
                <w:szCs w:val="20"/>
              </w:rPr>
            </w:pPr>
            <w:r>
              <w:rPr>
                <w:sz w:val="20"/>
                <w:szCs w:val="20"/>
              </w:rPr>
              <w:t>E Bradshaw, D Ward and N Bennett left the meeting</w:t>
            </w:r>
          </w:p>
        </w:tc>
        <w:tc>
          <w:tcPr>
            <w:tcW w:w="941" w:type="dxa"/>
          </w:tcPr>
          <w:p w:rsidR="00BC150D" w:rsidRDefault="00BC150D" w:rsidP="00316D1D">
            <w:pPr>
              <w:rPr>
                <w:b/>
                <w:sz w:val="20"/>
                <w:szCs w:val="20"/>
              </w:rPr>
            </w:pPr>
          </w:p>
        </w:tc>
      </w:tr>
      <w:tr w:rsidR="00BC150D" w:rsidRPr="002D6E94" w:rsidTr="00316D1D">
        <w:tc>
          <w:tcPr>
            <w:tcW w:w="1271" w:type="dxa"/>
          </w:tcPr>
          <w:p w:rsidR="00BC150D" w:rsidRPr="002D6E94" w:rsidRDefault="00BC150D" w:rsidP="00316D1D">
            <w:pPr>
              <w:rPr>
                <w:b/>
                <w:sz w:val="20"/>
                <w:szCs w:val="20"/>
              </w:rPr>
            </w:pPr>
          </w:p>
        </w:tc>
        <w:tc>
          <w:tcPr>
            <w:tcW w:w="6804" w:type="dxa"/>
          </w:tcPr>
          <w:p w:rsidR="00BC150D" w:rsidRDefault="00BC150D" w:rsidP="00BC150D">
            <w:pPr>
              <w:pStyle w:val="ListParagraph"/>
              <w:numPr>
                <w:ilvl w:val="0"/>
                <w:numId w:val="22"/>
              </w:numPr>
              <w:rPr>
                <w:sz w:val="20"/>
                <w:szCs w:val="20"/>
              </w:rPr>
            </w:pPr>
            <w:r>
              <w:rPr>
                <w:sz w:val="20"/>
                <w:szCs w:val="20"/>
              </w:rPr>
              <w:t>Members discussed the meeting with the alternative learning trust and noted the following:</w:t>
            </w:r>
          </w:p>
          <w:p w:rsidR="00BC150D" w:rsidRDefault="00BC150D" w:rsidP="00BC150D">
            <w:pPr>
              <w:pStyle w:val="ListParagraph"/>
              <w:numPr>
                <w:ilvl w:val="1"/>
                <w:numId w:val="22"/>
              </w:numPr>
              <w:rPr>
                <w:sz w:val="20"/>
                <w:szCs w:val="20"/>
              </w:rPr>
            </w:pPr>
            <w:r>
              <w:rPr>
                <w:sz w:val="20"/>
                <w:szCs w:val="20"/>
              </w:rPr>
              <w:t xml:space="preserve">The ALT are the first academy who are genuinely interested in working with and supporting us as opposed to telling us what to do. </w:t>
            </w:r>
          </w:p>
          <w:p w:rsidR="00BC150D" w:rsidRDefault="00BC150D" w:rsidP="00BC150D">
            <w:pPr>
              <w:pStyle w:val="ListParagraph"/>
              <w:numPr>
                <w:ilvl w:val="1"/>
                <w:numId w:val="22"/>
              </w:numPr>
              <w:rPr>
                <w:sz w:val="20"/>
                <w:szCs w:val="20"/>
              </w:rPr>
            </w:pPr>
            <w:r w:rsidRPr="00957748">
              <w:rPr>
                <w:sz w:val="20"/>
                <w:szCs w:val="20"/>
              </w:rPr>
              <w:t xml:space="preserve">They have a wealth of knowledge and experience but concerned that they are too small to offer it and economies of scale </w:t>
            </w:r>
            <w:proofErr w:type="gramStart"/>
            <w:r w:rsidRPr="00957748">
              <w:rPr>
                <w:sz w:val="20"/>
                <w:szCs w:val="20"/>
              </w:rPr>
              <w:t>will not be reached</w:t>
            </w:r>
            <w:proofErr w:type="gramEnd"/>
            <w:r w:rsidRPr="00957748">
              <w:rPr>
                <w:sz w:val="20"/>
                <w:szCs w:val="20"/>
              </w:rPr>
              <w:t xml:space="preserve">. </w:t>
            </w:r>
          </w:p>
          <w:p w:rsidR="00BC150D" w:rsidRDefault="00BC150D" w:rsidP="00BC150D">
            <w:pPr>
              <w:pStyle w:val="ListParagraph"/>
              <w:numPr>
                <w:ilvl w:val="1"/>
                <w:numId w:val="22"/>
              </w:numPr>
              <w:rPr>
                <w:sz w:val="20"/>
                <w:szCs w:val="20"/>
              </w:rPr>
            </w:pPr>
            <w:r w:rsidRPr="004D0D02">
              <w:rPr>
                <w:sz w:val="20"/>
                <w:szCs w:val="20"/>
              </w:rPr>
              <w:t xml:space="preserve">They are not predatory because they only want 2% of budget. That </w:t>
            </w:r>
            <w:proofErr w:type="gramStart"/>
            <w:r w:rsidRPr="004D0D02">
              <w:rPr>
                <w:sz w:val="20"/>
                <w:szCs w:val="20"/>
              </w:rPr>
              <w:t>won’t</w:t>
            </w:r>
            <w:proofErr w:type="gramEnd"/>
            <w:r w:rsidRPr="004D0D02">
              <w:rPr>
                <w:sz w:val="20"/>
                <w:szCs w:val="20"/>
              </w:rPr>
              <w:t xml:space="preserve"> allow them to be a massive central service and it </w:t>
            </w:r>
            <w:r w:rsidRPr="004D0D02">
              <w:rPr>
                <w:sz w:val="20"/>
                <w:szCs w:val="20"/>
              </w:rPr>
              <w:lastRenderedPageBreak/>
              <w:t xml:space="preserve">will be a few years before it builds up. The benefits of being a small, embryonic MAT will help both services. For schools in the future this would be a different conversation but at this stage, </w:t>
            </w:r>
            <w:proofErr w:type="gramStart"/>
            <w:r w:rsidRPr="004D0D02">
              <w:rPr>
                <w:sz w:val="20"/>
                <w:szCs w:val="20"/>
              </w:rPr>
              <w:t>it’s</w:t>
            </w:r>
            <w:proofErr w:type="gramEnd"/>
            <w:r w:rsidRPr="004D0D02">
              <w:rPr>
                <w:sz w:val="20"/>
                <w:szCs w:val="20"/>
              </w:rPr>
              <w:t xml:space="preserve"> easier for us to get representation on their board and that is where you absolutely have a voice. </w:t>
            </w:r>
          </w:p>
          <w:p w:rsidR="00BC150D" w:rsidRDefault="00BC150D" w:rsidP="00BC150D">
            <w:pPr>
              <w:pStyle w:val="ListParagraph"/>
              <w:numPr>
                <w:ilvl w:val="1"/>
                <w:numId w:val="22"/>
              </w:numPr>
              <w:rPr>
                <w:sz w:val="20"/>
                <w:szCs w:val="20"/>
              </w:rPr>
            </w:pPr>
            <w:r w:rsidRPr="004D0D02">
              <w:rPr>
                <w:sz w:val="20"/>
                <w:szCs w:val="20"/>
              </w:rPr>
              <w:t xml:space="preserve">E Bradshaw is a real expert in her field and well recognised. She knows people that will open doors. Despite massive support from stakeholder schools and heads, </w:t>
            </w:r>
            <w:r>
              <w:rPr>
                <w:sz w:val="20"/>
                <w:szCs w:val="20"/>
              </w:rPr>
              <w:t>HT</w:t>
            </w:r>
            <w:r w:rsidRPr="004D0D02">
              <w:rPr>
                <w:sz w:val="20"/>
                <w:szCs w:val="20"/>
              </w:rPr>
              <w:t xml:space="preserve"> currently has no similar peer.</w:t>
            </w:r>
          </w:p>
          <w:p w:rsidR="00BC150D" w:rsidRPr="004D0D02" w:rsidRDefault="00BC150D" w:rsidP="00BC150D">
            <w:pPr>
              <w:pStyle w:val="ListParagraph"/>
              <w:numPr>
                <w:ilvl w:val="1"/>
                <w:numId w:val="22"/>
              </w:numPr>
              <w:rPr>
                <w:sz w:val="20"/>
                <w:szCs w:val="20"/>
              </w:rPr>
            </w:pPr>
            <w:r w:rsidRPr="004D0D02">
              <w:rPr>
                <w:sz w:val="20"/>
                <w:szCs w:val="20"/>
              </w:rPr>
              <w:t xml:space="preserve">Only one thing can </w:t>
            </w:r>
            <w:r>
              <w:rPr>
                <w:sz w:val="20"/>
                <w:szCs w:val="20"/>
              </w:rPr>
              <w:t>go wrong and that i</w:t>
            </w:r>
            <w:r w:rsidRPr="004D0D02">
              <w:rPr>
                <w:sz w:val="20"/>
                <w:szCs w:val="20"/>
              </w:rPr>
              <w:t>s if the</w:t>
            </w:r>
            <w:r>
              <w:rPr>
                <w:sz w:val="20"/>
                <w:szCs w:val="20"/>
              </w:rPr>
              <w:t xml:space="preserve"> academy are</w:t>
            </w:r>
            <w:r w:rsidRPr="004D0D02">
              <w:rPr>
                <w:sz w:val="20"/>
                <w:szCs w:val="20"/>
              </w:rPr>
              <w:t xml:space="preserve"> not true to their word, change things and let down the stakeholders. They have the option to take back their funding: it is in the new contracts, year on year, to take back. In some areas, individual schools have already chosen to take their allocated amount back.  </w:t>
            </w:r>
          </w:p>
        </w:tc>
        <w:tc>
          <w:tcPr>
            <w:tcW w:w="941" w:type="dxa"/>
          </w:tcPr>
          <w:p w:rsidR="00BC150D" w:rsidRDefault="00BC150D" w:rsidP="00316D1D">
            <w:pPr>
              <w:rPr>
                <w:b/>
                <w:sz w:val="20"/>
                <w:szCs w:val="20"/>
              </w:rPr>
            </w:pPr>
          </w:p>
        </w:tc>
      </w:tr>
    </w:tbl>
    <w:p w:rsidR="00BC150D" w:rsidRDefault="00BC150D" w:rsidP="00BC150D">
      <w:pPr>
        <w:rPr>
          <w:sz w:val="20"/>
          <w:szCs w:val="20"/>
        </w:rPr>
      </w:pPr>
    </w:p>
    <w:p w:rsidR="00BC150D" w:rsidRDefault="00BC150D" w:rsidP="00BC150D">
      <w:pPr>
        <w:rPr>
          <w:sz w:val="20"/>
          <w:szCs w:val="20"/>
        </w:rPr>
      </w:pPr>
      <w:r>
        <w:rPr>
          <w:sz w:val="20"/>
          <w:szCs w:val="20"/>
        </w:rPr>
        <w:t xml:space="preserve">Meeting closed at 6.20pm </w:t>
      </w:r>
    </w:p>
    <w:p w:rsidR="00BC150D" w:rsidRDefault="00BC150D" w:rsidP="00BC150D">
      <w:pPr>
        <w:rPr>
          <w:sz w:val="20"/>
          <w:szCs w:val="20"/>
        </w:rPr>
      </w:pPr>
    </w:p>
    <w:p w:rsidR="00BC150D" w:rsidRDefault="00BC150D" w:rsidP="00BC150D">
      <w:pPr>
        <w:rPr>
          <w:sz w:val="20"/>
          <w:szCs w:val="20"/>
        </w:rPr>
      </w:pPr>
      <w:r>
        <w:rPr>
          <w:sz w:val="20"/>
          <w:szCs w:val="20"/>
        </w:rPr>
        <w:t>Signed by CMC: ……………………………………………………………</w:t>
      </w:r>
    </w:p>
    <w:p w:rsidR="00BC150D" w:rsidRPr="002D6E94" w:rsidRDefault="00BC150D" w:rsidP="00BC150D">
      <w:pPr>
        <w:rPr>
          <w:sz w:val="20"/>
          <w:szCs w:val="20"/>
        </w:rPr>
      </w:pPr>
      <w:r>
        <w:rPr>
          <w:sz w:val="20"/>
          <w:szCs w:val="20"/>
        </w:rPr>
        <w:t>Dated:</w:t>
      </w:r>
    </w:p>
    <w:p w:rsidR="007660EA" w:rsidRPr="002D6E94" w:rsidRDefault="007660EA">
      <w:pPr>
        <w:rPr>
          <w:sz w:val="20"/>
          <w:szCs w:val="20"/>
        </w:rPr>
      </w:pPr>
    </w:p>
    <w:p w:rsidR="0087262C" w:rsidRPr="002D6E94" w:rsidRDefault="0087262C">
      <w:pPr>
        <w:rPr>
          <w:sz w:val="20"/>
          <w:szCs w:val="20"/>
        </w:rPr>
      </w:pPr>
    </w:p>
    <w:sectPr w:rsidR="0087262C" w:rsidRPr="002D6E9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E94" w:rsidRDefault="002D6E94" w:rsidP="002D6E94">
      <w:pPr>
        <w:spacing w:after="0" w:line="240" w:lineRule="auto"/>
      </w:pPr>
      <w:r>
        <w:separator/>
      </w:r>
    </w:p>
  </w:endnote>
  <w:endnote w:type="continuationSeparator" w:id="0">
    <w:p w:rsidR="002D6E94" w:rsidRDefault="002D6E94" w:rsidP="002D6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8CD" w:rsidRDefault="00D87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8CD" w:rsidRDefault="00D878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8CD" w:rsidRDefault="00D87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E94" w:rsidRDefault="002D6E94" w:rsidP="002D6E94">
      <w:pPr>
        <w:spacing w:after="0" w:line="240" w:lineRule="auto"/>
      </w:pPr>
      <w:r>
        <w:separator/>
      </w:r>
    </w:p>
  </w:footnote>
  <w:footnote w:type="continuationSeparator" w:id="0">
    <w:p w:rsidR="002D6E94" w:rsidRDefault="002D6E94" w:rsidP="002D6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8CD" w:rsidRDefault="00D87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50D" w:rsidRPr="002D6E94" w:rsidRDefault="00D878CD" w:rsidP="002D6E94">
    <w:pPr>
      <w:rPr>
        <w:sz w:val="20"/>
        <w:szCs w:val="20"/>
      </w:rPr>
    </w:pPr>
    <w:sdt>
      <w:sdtPr>
        <w:rPr>
          <w:sz w:val="20"/>
          <w:szCs w:val="20"/>
        </w:rPr>
        <w:id w:val="1332647182"/>
        <w:docPartObj>
          <w:docPartGallery w:val="Watermarks"/>
          <w:docPartUnique/>
        </w:docPartObj>
      </w:sdtPr>
      <w:sdtContent>
        <w:r w:rsidRPr="00D878CD">
          <w:rPr>
            <w:noProof/>
            <w:sz w:val="20"/>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6145"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BC150D">
      <w:rPr>
        <w:sz w:val="20"/>
        <w:szCs w:val="20"/>
      </w:rPr>
      <w:t xml:space="preserve">Confidential </w:t>
    </w:r>
    <w:r w:rsidR="00BC150D" w:rsidRPr="002D6E94">
      <w:rPr>
        <w:sz w:val="20"/>
        <w:szCs w:val="20"/>
      </w:rPr>
      <w:t>Minutes of the North West Kent Alternative Provision Service Management Committee</w:t>
    </w:r>
    <w:r w:rsidR="00BC150D" w:rsidRPr="002D6E94">
      <w:rPr>
        <w:sz w:val="20"/>
        <w:szCs w:val="20"/>
      </w:rPr>
      <w:br/>
      <w:t>dated 10 October 2019</w:t>
    </w:r>
    <w:r w:rsidR="00BC150D" w:rsidRPr="002D6E94">
      <w:rPr>
        <w:sz w:val="20"/>
        <w:szCs w:val="20"/>
      </w:rPr>
      <w:br/>
      <w:t>at 4.00pm</w:t>
    </w:r>
  </w:p>
  <w:p w:rsidR="00BC150D" w:rsidRPr="002D6E94" w:rsidRDefault="00BC150D">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8CD" w:rsidRDefault="00D87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85C9D"/>
    <w:multiLevelType w:val="hybridMultilevel"/>
    <w:tmpl w:val="8B5A8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657B67"/>
    <w:multiLevelType w:val="hybridMultilevel"/>
    <w:tmpl w:val="7B969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57AC8"/>
    <w:multiLevelType w:val="hybridMultilevel"/>
    <w:tmpl w:val="6BC61D2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086D1F"/>
    <w:multiLevelType w:val="hybridMultilevel"/>
    <w:tmpl w:val="B50AB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671364"/>
    <w:multiLevelType w:val="hybridMultilevel"/>
    <w:tmpl w:val="65002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443135"/>
    <w:multiLevelType w:val="hybridMultilevel"/>
    <w:tmpl w:val="C394B06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D97E67"/>
    <w:multiLevelType w:val="hybridMultilevel"/>
    <w:tmpl w:val="13C4AE3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A47395"/>
    <w:multiLevelType w:val="hybridMultilevel"/>
    <w:tmpl w:val="BBDC59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5C81128"/>
    <w:multiLevelType w:val="hybridMultilevel"/>
    <w:tmpl w:val="00C24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004699"/>
    <w:multiLevelType w:val="hybridMultilevel"/>
    <w:tmpl w:val="07C2084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5D4620"/>
    <w:multiLevelType w:val="hybridMultilevel"/>
    <w:tmpl w:val="0DAA7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0822A1E"/>
    <w:multiLevelType w:val="hybridMultilevel"/>
    <w:tmpl w:val="29C6E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794B97"/>
    <w:multiLevelType w:val="hybridMultilevel"/>
    <w:tmpl w:val="63BC90DC"/>
    <w:lvl w:ilvl="0" w:tplc="CB7CF5E4">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A17770"/>
    <w:multiLevelType w:val="hybridMultilevel"/>
    <w:tmpl w:val="C394B06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DC6186"/>
    <w:multiLevelType w:val="hybridMultilevel"/>
    <w:tmpl w:val="F6326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A45832"/>
    <w:multiLevelType w:val="hybridMultilevel"/>
    <w:tmpl w:val="90AA3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C333A7"/>
    <w:multiLevelType w:val="hybridMultilevel"/>
    <w:tmpl w:val="46C08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2B4D88"/>
    <w:multiLevelType w:val="hybridMultilevel"/>
    <w:tmpl w:val="5F3AB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21373E"/>
    <w:multiLevelType w:val="hybridMultilevel"/>
    <w:tmpl w:val="9E9C6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2C51CE"/>
    <w:multiLevelType w:val="hybridMultilevel"/>
    <w:tmpl w:val="548AC57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C71291"/>
    <w:multiLevelType w:val="hybridMultilevel"/>
    <w:tmpl w:val="34FC1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DE27EB"/>
    <w:multiLevelType w:val="hybridMultilevel"/>
    <w:tmpl w:val="5F3AB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
  </w:num>
  <w:num w:numId="3">
    <w:abstractNumId w:val="19"/>
  </w:num>
  <w:num w:numId="4">
    <w:abstractNumId w:val="6"/>
  </w:num>
  <w:num w:numId="5">
    <w:abstractNumId w:val="15"/>
  </w:num>
  <w:num w:numId="6">
    <w:abstractNumId w:val="14"/>
  </w:num>
  <w:num w:numId="7">
    <w:abstractNumId w:val="13"/>
  </w:num>
  <w:num w:numId="8">
    <w:abstractNumId w:val="7"/>
  </w:num>
  <w:num w:numId="9">
    <w:abstractNumId w:val="10"/>
  </w:num>
  <w:num w:numId="10">
    <w:abstractNumId w:val="8"/>
  </w:num>
  <w:num w:numId="11">
    <w:abstractNumId w:val="16"/>
  </w:num>
  <w:num w:numId="12">
    <w:abstractNumId w:val="2"/>
  </w:num>
  <w:num w:numId="13">
    <w:abstractNumId w:val="12"/>
  </w:num>
  <w:num w:numId="14">
    <w:abstractNumId w:val="20"/>
  </w:num>
  <w:num w:numId="15">
    <w:abstractNumId w:val="3"/>
  </w:num>
  <w:num w:numId="16">
    <w:abstractNumId w:val="0"/>
  </w:num>
  <w:num w:numId="17">
    <w:abstractNumId w:val="18"/>
  </w:num>
  <w:num w:numId="18">
    <w:abstractNumId w:val="11"/>
  </w:num>
  <w:num w:numId="19">
    <w:abstractNumId w:val="4"/>
  </w:num>
  <w:num w:numId="20">
    <w:abstractNumId w:val="9"/>
  </w:num>
  <w:num w:numId="21">
    <w:abstractNumId w:val="1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1F7"/>
    <w:rsid w:val="00001C32"/>
    <w:rsid w:val="000133D6"/>
    <w:rsid w:val="00027903"/>
    <w:rsid w:val="000479D5"/>
    <w:rsid w:val="00061318"/>
    <w:rsid w:val="000D6536"/>
    <w:rsid w:val="000E1FF8"/>
    <w:rsid w:val="00106F26"/>
    <w:rsid w:val="00136FF2"/>
    <w:rsid w:val="00147B27"/>
    <w:rsid w:val="0016422A"/>
    <w:rsid w:val="00164B16"/>
    <w:rsid w:val="00174905"/>
    <w:rsid w:val="00201358"/>
    <w:rsid w:val="00242FA2"/>
    <w:rsid w:val="00286F2D"/>
    <w:rsid w:val="002A0CF1"/>
    <w:rsid w:val="002B278A"/>
    <w:rsid w:val="002C4373"/>
    <w:rsid w:val="002C508C"/>
    <w:rsid w:val="002C5D7F"/>
    <w:rsid w:val="002D4D4C"/>
    <w:rsid w:val="002D6E94"/>
    <w:rsid w:val="003045BC"/>
    <w:rsid w:val="00347BAC"/>
    <w:rsid w:val="00366B16"/>
    <w:rsid w:val="003D7EFF"/>
    <w:rsid w:val="003E3BD2"/>
    <w:rsid w:val="003F32AA"/>
    <w:rsid w:val="00420C20"/>
    <w:rsid w:val="00423797"/>
    <w:rsid w:val="00434AB0"/>
    <w:rsid w:val="00441BCF"/>
    <w:rsid w:val="004D0D02"/>
    <w:rsid w:val="005240ED"/>
    <w:rsid w:val="005560D7"/>
    <w:rsid w:val="00621288"/>
    <w:rsid w:val="00650B7D"/>
    <w:rsid w:val="00651B58"/>
    <w:rsid w:val="0065241A"/>
    <w:rsid w:val="006613C1"/>
    <w:rsid w:val="00704625"/>
    <w:rsid w:val="0071116F"/>
    <w:rsid w:val="00751AE2"/>
    <w:rsid w:val="00755207"/>
    <w:rsid w:val="007660EA"/>
    <w:rsid w:val="007B38EF"/>
    <w:rsid w:val="007C0017"/>
    <w:rsid w:val="007E001B"/>
    <w:rsid w:val="0087262C"/>
    <w:rsid w:val="008B5D69"/>
    <w:rsid w:val="00942B51"/>
    <w:rsid w:val="00943EE2"/>
    <w:rsid w:val="00944469"/>
    <w:rsid w:val="00957748"/>
    <w:rsid w:val="0096759C"/>
    <w:rsid w:val="009869D2"/>
    <w:rsid w:val="00987DB1"/>
    <w:rsid w:val="009B1030"/>
    <w:rsid w:val="009C05FB"/>
    <w:rsid w:val="009E5EAD"/>
    <w:rsid w:val="009E62ED"/>
    <w:rsid w:val="00A15A42"/>
    <w:rsid w:val="00B210AA"/>
    <w:rsid w:val="00B25A9F"/>
    <w:rsid w:val="00B6122E"/>
    <w:rsid w:val="00B811AF"/>
    <w:rsid w:val="00B95FA4"/>
    <w:rsid w:val="00B9732C"/>
    <w:rsid w:val="00BB2FDC"/>
    <w:rsid w:val="00BC150D"/>
    <w:rsid w:val="00BD63AC"/>
    <w:rsid w:val="00BE7DE9"/>
    <w:rsid w:val="00C41F28"/>
    <w:rsid w:val="00C4530E"/>
    <w:rsid w:val="00C45BC5"/>
    <w:rsid w:val="00C86164"/>
    <w:rsid w:val="00CB6D43"/>
    <w:rsid w:val="00CF7926"/>
    <w:rsid w:val="00D02154"/>
    <w:rsid w:val="00D13B28"/>
    <w:rsid w:val="00D3698B"/>
    <w:rsid w:val="00D561F7"/>
    <w:rsid w:val="00D73532"/>
    <w:rsid w:val="00D878CD"/>
    <w:rsid w:val="00DA04C5"/>
    <w:rsid w:val="00DA5CD2"/>
    <w:rsid w:val="00DC6C23"/>
    <w:rsid w:val="00E020CC"/>
    <w:rsid w:val="00E454CC"/>
    <w:rsid w:val="00E73242"/>
    <w:rsid w:val="00EA4A8B"/>
    <w:rsid w:val="00EC593F"/>
    <w:rsid w:val="00EF6DE1"/>
    <w:rsid w:val="00F12F4C"/>
    <w:rsid w:val="00FC685D"/>
    <w:rsid w:val="00FE4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chartTrackingRefBased/>
  <w15:docId w15:val="{8A5FFE58-2E91-40E4-8F2B-514B5A6B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E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E94"/>
  </w:style>
  <w:style w:type="paragraph" w:styleId="Footer">
    <w:name w:val="footer"/>
    <w:basedOn w:val="Normal"/>
    <w:link w:val="FooterChar"/>
    <w:uiPriority w:val="99"/>
    <w:unhideWhenUsed/>
    <w:qFormat/>
    <w:rsid w:val="002D6E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E94"/>
  </w:style>
  <w:style w:type="table" w:styleId="TableGrid">
    <w:name w:val="Table Grid"/>
    <w:basedOn w:val="TableNormal"/>
    <w:uiPriority w:val="39"/>
    <w:rsid w:val="002D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22A"/>
    <w:pPr>
      <w:ind w:left="720"/>
      <w:contextualSpacing/>
    </w:pPr>
  </w:style>
  <w:style w:type="paragraph" w:styleId="BalloonText">
    <w:name w:val="Balloon Text"/>
    <w:basedOn w:val="Normal"/>
    <w:link w:val="BalloonTextChar"/>
    <w:uiPriority w:val="99"/>
    <w:semiHidden/>
    <w:unhideWhenUsed/>
    <w:rsid w:val="00CB6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D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Rosemary Centre</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 Alphonso</dc:creator>
  <cp:keywords/>
  <dc:description/>
  <cp:lastModifiedBy>Mr D Alphonso</cp:lastModifiedBy>
  <cp:revision>3</cp:revision>
  <cp:lastPrinted>2019-10-14T12:50:00Z</cp:lastPrinted>
  <dcterms:created xsi:type="dcterms:W3CDTF">2019-10-17T06:43:00Z</dcterms:created>
  <dcterms:modified xsi:type="dcterms:W3CDTF">2019-10-17T06:44:00Z</dcterms:modified>
</cp:coreProperties>
</file>